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E2ED" w14:textId="77777777" w:rsidR="00464557" w:rsidRPr="00464557" w:rsidRDefault="00464557" w:rsidP="00464557">
      <w:pPr>
        <w:rPr>
          <w:b/>
          <w:bCs/>
        </w:rPr>
      </w:pPr>
      <w:r w:rsidRPr="00464557">
        <w:rPr>
          <w:b/>
          <w:bCs/>
        </w:rPr>
        <w:t>The Art and Assurance of Confession: A Biblical Guide for the Struggling Christian</w:t>
      </w:r>
    </w:p>
    <w:p w14:paraId="105143CA" w14:textId="77777777" w:rsidR="00464557" w:rsidRPr="00464557" w:rsidRDefault="00464557" w:rsidP="00464557">
      <w:pPr>
        <w:rPr>
          <w:b/>
          <w:bCs/>
        </w:rPr>
      </w:pPr>
      <w:r w:rsidRPr="00464557">
        <w:rPr>
          <w:b/>
          <w:bCs/>
        </w:rPr>
        <w:t>Confession, Grace, and the Human Condition: Laying the Foundation</w:t>
      </w:r>
    </w:p>
    <w:p w14:paraId="18A25DDF" w14:textId="77777777" w:rsidR="00464557" w:rsidRPr="00464557" w:rsidRDefault="00464557" w:rsidP="00464557">
      <w:r w:rsidRPr="00464557">
        <w:t>The Christian journey, while rooted in the liberating truth of grace, is often fraught with internal conflict. For many, the weight of guilt and shame over persistent sin can create a profound sense of spiritual isolation. This struggle often manifests as a disconnect between the intellectual understanding of God's forgiveness and the heart's inability to feel its reality. The very request for a structured "liturgy" or "methodology" is a testament to this deeper need. It represents a longing for a tangible, repeatable process that can transform forgiveness from an abstract theological concept into a lived, emotional, and spiritual certainty. A private, silent prayer, while sincere, can be plagued by doubt, leaving a person feeling as though their confession has disappeared into the void. A clear, externalized process can serve as a spiritual scaffold, providing a mental and emotional anchor to hold the weight of faith and to make the divine transaction of forgiveness feel genuinely complete.</w:t>
      </w:r>
    </w:p>
    <w:p w14:paraId="27F80469" w14:textId="77777777" w:rsidR="00464557" w:rsidRPr="00464557" w:rsidRDefault="00464557" w:rsidP="00464557">
      <w:r w:rsidRPr="00464557">
        <w:t>A foundational step in this process is to establish a proper biblical definition of confession itself. The term "confession of sin" is broadly understood as the acknowledgment of sin to God.</w:t>
      </w:r>
      <w:r w:rsidRPr="00464557">
        <w:rPr>
          <w:vertAlign w:val="superscript"/>
        </w:rPr>
        <w:t>1</w:t>
      </w:r>
      <w:r w:rsidRPr="00464557">
        <w:t xml:space="preserve"> However, a more profound understanding is found in the Greek word </w:t>
      </w:r>
    </w:p>
    <w:p w14:paraId="70CE0629" w14:textId="77777777" w:rsidR="00464557" w:rsidRPr="00464557" w:rsidRDefault="00464557" w:rsidP="00464557">
      <w:r w:rsidRPr="00464557">
        <w:rPr>
          <w:i/>
          <w:iCs/>
        </w:rPr>
        <w:t>homologeo</w:t>
      </w:r>
      <w:r w:rsidRPr="00464557">
        <w:t>, which is used in 1 John 1:9. This term does not merely mean "to apologize," but rather "to say the same thing as" or "to agree with".</w:t>
      </w:r>
      <w:r w:rsidRPr="00464557">
        <w:rPr>
          <w:vertAlign w:val="superscript"/>
        </w:rPr>
        <w:t>2</w:t>
      </w:r>
      <w:r w:rsidRPr="00464557">
        <w:t xml:space="preserve"> Confession, therefore, is not simply an admission of guilt; it is an act of aligning one's perspective with God's. This includes agreeing that the sin is indeed sin and that it is grievous, but it also critically includes agreeing with God's remedy. The act of confession acknowledges that the sin has already been "forgiven and washed away by the blood of our Lord Jesus Christ".</w:t>
      </w:r>
      <w:r w:rsidRPr="00464557">
        <w:rPr>
          <w:vertAlign w:val="superscript"/>
        </w:rPr>
        <w:t>2</w:t>
      </w:r>
      <w:r w:rsidRPr="00464557">
        <w:t xml:space="preserve"> For a person feeling condemned, this shift in focus is paramount. It moves the focus away from a self-condemning list of failures and toward God's unfailing perspective of mercy and grace. This linguistic and theological pivot, from "I am a sinner who did a bad thing" to "I am a beloved child of God who did a bad thing, and I agree with God that it is forgiven," is the key to moving past the debilitating feeling of being unforgivable.</w:t>
      </w:r>
    </w:p>
    <w:p w14:paraId="2ACF40D1" w14:textId="77777777" w:rsidR="00464557" w:rsidRPr="00464557" w:rsidRDefault="00464557" w:rsidP="00464557">
      <w:pPr>
        <w:rPr>
          <w:b/>
          <w:bCs/>
        </w:rPr>
      </w:pPr>
      <w:r w:rsidRPr="00464557">
        <w:rPr>
          <w:b/>
          <w:bCs/>
        </w:rPr>
        <w:t>Diverse Streams of Confession: A Theological and Scriptural Analysis</w:t>
      </w:r>
    </w:p>
    <w:p w14:paraId="6BF65762" w14:textId="77777777" w:rsidR="00464557" w:rsidRPr="00464557" w:rsidRDefault="00464557" w:rsidP="00464557">
      <w:r w:rsidRPr="00464557">
        <w:t>The practice of confession within Christianity is not a monolithic tradition. A comprehensive understanding requires an exploration of the various theological streams that have developed around this core discipline. While each approach has a different emphasis, they all draw from a common pool of scriptural principles, and each offers a unique contribution to the spiritual health of a believer.</w:t>
      </w:r>
    </w:p>
    <w:p w14:paraId="6483330D" w14:textId="77777777" w:rsidR="00464557" w:rsidRPr="00464557" w:rsidRDefault="00464557" w:rsidP="00464557">
      <w:pPr>
        <w:rPr>
          <w:b/>
          <w:bCs/>
        </w:rPr>
      </w:pPr>
      <w:r w:rsidRPr="00464557">
        <w:rPr>
          <w:b/>
          <w:bCs/>
        </w:rPr>
        <w:t>Confession as a Discipline of Faith: The Direct Dialogue with God</w:t>
      </w:r>
    </w:p>
    <w:p w14:paraId="184A5BA8" w14:textId="77777777" w:rsidR="00464557" w:rsidRPr="00464557" w:rsidRDefault="00464557" w:rsidP="00464557">
      <w:r w:rsidRPr="00464557">
        <w:lastRenderedPageBreak/>
        <w:t>The most common approach to confession in many Protestant and Evangelical traditions is that of a direct, private dialogue with God. This view holds that confession is an ongoing, personal practice throughout the Christian life.</w:t>
      </w:r>
      <w:r w:rsidRPr="00464557">
        <w:rPr>
          <w:vertAlign w:val="superscript"/>
        </w:rPr>
        <w:t>1</w:t>
      </w:r>
      <w:r w:rsidRPr="00464557">
        <w:t xml:space="preserve"> The biblical precedent for this approach is extensive. Scripture is replete with examples of individuals who came directly to God in a posture of repentance, appealing to His mercy alone. The tax collector in Luke 18, standing at a distance and beating his breast, offered a simple but profound prayer: “God, have mercy on me, a sinner”.</w:t>
      </w:r>
      <w:r w:rsidRPr="00464557">
        <w:rPr>
          <w:vertAlign w:val="superscript"/>
        </w:rPr>
        <w:t>3</w:t>
      </w:r>
      <w:r w:rsidRPr="00464557">
        <w:t xml:space="preserve"> The simplicity of this plea, made without a human intermediary, was enough for him to go home "justified before God".</w:t>
      </w:r>
      <w:r w:rsidRPr="00464557">
        <w:rPr>
          <w:vertAlign w:val="superscript"/>
        </w:rPr>
        <w:t>3</w:t>
      </w:r>
      <w:r w:rsidRPr="00464557">
        <w:t xml:space="preserve"> Similarly, King David, in Psalm 51, confessed his sins directly to God, appealing not to his own righteousness but to God's "lovingkindness" and "multitude of Your tender mercies".</w:t>
      </w:r>
      <w:r w:rsidRPr="00464557">
        <w:rPr>
          <w:vertAlign w:val="superscript"/>
        </w:rPr>
        <w:t>3</w:t>
      </w:r>
      <w:r w:rsidRPr="00464557">
        <w:t xml:space="preserve"> In this perspective, the efficacy of confession is rooted not in the human act itself, but in the divine character of a God who is both faithful and just to forgive.</w:t>
      </w:r>
      <w:r w:rsidRPr="00464557">
        <w:rPr>
          <w:vertAlign w:val="superscript"/>
        </w:rPr>
        <w:t>4</w:t>
      </w:r>
      <w:r w:rsidRPr="00464557">
        <w:t xml:space="preserve"> This approach reminds the struggling Christian that the object of their faith is God's unwavering goodness, not their own ability to perfectly perform a ritual.</w:t>
      </w:r>
    </w:p>
    <w:p w14:paraId="77AAFF04" w14:textId="77777777" w:rsidR="00464557" w:rsidRPr="00464557" w:rsidRDefault="00464557" w:rsidP="00464557">
      <w:pPr>
        <w:rPr>
          <w:b/>
          <w:bCs/>
        </w:rPr>
      </w:pPr>
      <w:r w:rsidRPr="00464557">
        <w:rPr>
          <w:b/>
          <w:bCs/>
        </w:rPr>
        <w:t>Confession as a Sacrament: The Gift of Corporate and Mediated Forgiveness</w:t>
      </w:r>
    </w:p>
    <w:p w14:paraId="76062520" w14:textId="77777777" w:rsidR="00464557" w:rsidRPr="00464557" w:rsidRDefault="00464557" w:rsidP="00464557">
      <w:r w:rsidRPr="00464557">
        <w:t>A different and more structured approach is found in the sacramental traditions, particularly within Catholicism. This perspective views confession as a sacrament, a "visible sign of an invisible grace".</w:t>
      </w:r>
      <w:r w:rsidRPr="00464557">
        <w:rPr>
          <w:vertAlign w:val="superscript"/>
        </w:rPr>
        <w:t>4</w:t>
      </w:r>
      <w:r w:rsidRPr="00464557">
        <w:t xml:space="preserve"> The practice involves a structured liturgy, which includes a clear sequence of steps: examining one's conscience, being sorry for sins, resolving not to sin again, telling one's sins to a priest, and performing a penance.</w:t>
      </w:r>
      <w:r w:rsidRPr="00464557">
        <w:rPr>
          <w:vertAlign w:val="superscript"/>
        </w:rPr>
        <w:t>5</w:t>
      </w:r>
      <w:r w:rsidRPr="00464557">
        <w:t xml:space="preserve"> The theological foundation for this view rests on the authority that Jesus Christ gave to His Apostles in John 20:22-23: “If you forgive the sins of any, they are forgiven them; if you withhold forgiveness from any, it is withheld”.</w:t>
      </w:r>
      <w:r w:rsidRPr="00464557">
        <w:rPr>
          <w:vertAlign w:val="superscript"/>
        </w:rPr>
        <w:t>4</w:t>
      </w:r>
      <w:r w:rsidRPr="00464557">
        <w:t xml:space="preserve"> Proponents of this view argue that this unique authority was passed down to the Apostles' successors, the bishops and priests, through the laying on of hands.</w:t>
      </w:r>
      <w:r w:rsidRPr="00464557">
        <w:rPr>
          <w:vertAlign w:val="superscript"/>
        </w:rPr>
        <w:t>4</w:t>
      </w:r>
      <w:r w:rsidRPr="00464557">
        <w:t xml:space="preserve"> The instruction in James 5:16 to “confess your sins to one another” is interpreted as a command to confess to the "presbyters" (elders or priests) of the church, as mentioned in the preceding verses.</w:t>
      </w:r>
      <w:r w:rsidRPr="00464557">
        <w:rPr>
          <w:vertAlign w:val="superscript"/>
        </w:rPr>
        <w:t>4</w:t>
      </w:r>
    </w:p>
    <w:p w14:paraId="64CB3362" w14:textId="77777777" w:rsidR="00464557" w:rsidRPr="00464557" w:rsidRDefault="00464557" w:rsidP="00464557">
      <w:r w:rsidRPr="00464557">
        <w:t>The primary pastoral value of this model, particularly for a person tormented by doubt, is that it provides an undeniable, external, and authoritative confirmation of forgiveness. A direct, private confession can be plagued by questions like, "Did God really hear me?" or "Do I truly feel forgiven?" The sacramental model provides an undeniable sign of reconciliation through the words of absolution spoken by a priest. The human need for tangible reassurance in relationships is a powerful analogy for this theological practice. The report notes that for human relationships to be restored, there must be a visible sign of forgiveness.</w:t>
      </w:r>
      <w:r w:rsidRPr="00464557">
        <w:rPr>
          <w:vertAlign w:val="superscript"/>
        </w:rPr>
        <w:t>4</w:t>
      </w:r>
      <w:r w:rsidRPr="00464557">
        <w:t xml:space="preserve"> In the same way, a structured rite, a human mediator, and a specific verbal declaration serve to ground an abstract theological reality in a concrete human experience, making the forgiveness "real" in a way that mere thought or feeling cannot.</w:t>
      </w:r>
    </w:p>
    <w:p w14:paraId="627F330E" w14:textId="77777777" w:rsidR="00464557" w:rsidRPr="00464557" w:rsidRDefault="00464557" w:rsidP="00464557">
      <w:pPr>
        <w:rPr>
          <w:b/>
          <w:bCs/>
        </w:rPr>
      </w:pPr>
      <w:r w:rsidRPr="00464557">
        <w:rPr>
          <w:b/>
          <w:bCs/>
        </w:rPr>
        <w:t>Confession as an Affirmation: The Assurance of Righteous Identity</w:t>
      </w:r>
    </w:p>
    <w:p w14:paraId="44D694F9" w14:textId="77777777" w:rsidR="00464557" w:rsidRPr="00464557" w:rsidRDefault="00464557" w:rsidP="00464557">
      <w:r w:rsidRPr="00464557">
        <w:lastRenderedPageBreak/>
        <w:t>A third stream of thought, often associated with grace-focused teachings, presents a radical re-framing of confession. This perspective asserts that for the believer in Christ, all sins—past, present, and future—were fully and completely forgiven at the cross.</w:t>
      </w:r>
      <w:r w:rsidRPr="00464557">
        <w:rPr>
          <w:vertAlign w:val="superscript"/>
        </w:rPr>
        <w:t>2</w:t>
      </w:r>
      <w:r w:rsidRPr="00464557">
        <w:t xml:space="preserve"> Consequently, a Christian is no longer defined as a "miserable sinner," but as a "child of God" and "righteous indeed".</w:t>
      </w:r>
      <w:r w:rsidRPr="00464557">
        <w:rPr>
          <w:vertAlign w:val="superscript"/>
        </w:rPr>
        <w:t>3</w:t>
      </w:r>
      <w:r w:rsidRPr="00464557">
        <w:t xml:space="preserve"> In this view, confession is not about asking for something one has already received, for that would be "to operate in unbelief and doubt".</w:t>
      </w:r>
      <w:r w:rsidRPr="00464557">
        <w:rPr>
          <w:vertAlign w:val="superscript"/>
        </w:rPr>
        <w:t>3</w:t>
      </w:r>
      <w:r w:rsidRPr="00464557">
        <w:t xml:space="preserve"> Instead, confession is an act of agreeing with God's perspective on one's already-forgiven state.</w:t>
      </w:r>
      <w:r w:rsidRPr="00464557">
        <w:rPr>
          <w:vertAlign w:val="superscript"/>
        </w:rPr>
        <w:t>2</w:t>
      </w:r>
    </w:p>
    <w:p w14:paraId="771DFC14" w14:textId="77777777" w:rsidR="00464557" w:rsidRPr="00464557" w:rsidRDefault="00464557" w:rsidP="00464557">
      <w:r w:rsidRPr="00464557">
        <w:t>The most powerful contribution of this approach to a struggling Christian is that it directly addresses their crisis of identity. The deep-seated feeling of being a "sinner" is replaced with the liberating truth of being a "dearly loved child".</w:t>
      </w:r>
      <w:r w:rsidRPr="00464557">
        <w:rPr>
          <w:vertAlign w:val="superscript"/>
        </w:rPr>
        <w:t>3</w:t>
      </w:r>
      <w:r w:rsidRPr="00464557">
        <w:t xml:space="preserve"> A person should not "stare at [their] navel but lift [their] eyes to heaven," praising God for His goodness and mercy and thanking Him that their sins were "taken away at the cross".</w:t>
      </w:r>
      <w:r w:rsidRPr="00464557">
        <w:rPr>
          <w:vertAlign w:val="superscript"/>
        </w:rPr>
        <w:t>3</w:t>
      </w:r>
      <w:r w:rsidRPr="00464557">
        <w:t xml:space="preserve"> The genuine confession for a believer, in this view, is the cry of the Holy Spirit within them, who calls God "Abba, Father!".</w:t>
      </w:r>
      <w:r w:rsidRPr="00464557">
        <w:rPr>
          <w:vertAlign w:val="superscript"/>
        </w:rPr>
        <w:t>3</w:t>
      </w:r>
      <w:r w:rsidRPr="00464557">
        <w:t xml:space="preserve"> This shifts the focus from a cycle of trying to earn forgiveness to a posture of gratitude for a forgiveness that has already been secured. While a purely affirmational approach may risk downplaying the need for genuine repentance for specific sins, its emphasis on assurance and identity is a crucial component for anyone weighed down by guilt.</w:t>
      </w:r>
    </w:p>
    <w:p w14:paraId="545C937C" w14:textId="77777777" w:rsidR="00464557" w:rsidRPr="00464557" w:rsidRDefault="00464557" w:rsidP="00464557">
      <w:r w:rsidRPr="00464557">
        <w:t>To provide a clear overview of these diverse approaches, the following table offers a comparative analysis of their key tenets.</w:t>
      </w:r>
    </w:p>
    <w:tbl>
      <w:tblPr>
        <w:tblW w:w="0" w:type="auto"/>
        <w:tblCellSpacing w:w="15" w:type="dxa"/>
        <w:tblCellMar>
          <w:left w:w="0" w:type="dxa"/>
          <w:right w:w="0" w:type="dxa"/>
        </w:tblCellMar>
        <w:tblLook w:val="04A0" w:firstRow="1" w:lastRow="0" w:firstColumn="1" w:lastColumn="0" w:noHBand="0" w:noVBand="1"/>
      </w:tblPr>
      <w:tblGrid>
        <w:gridCol w:w="1292"/>
        <w:gridCol w:w="1656"/>
        <w:gridCol w:w="1489"/>
        <w:gridCol w:w="1350"/>
        <w:gridCol w:w="881"/>
        <w:gridCol w:w="1218"/>
        <w:gridCol w:w="1124"/>
      </w:tblGrid>
      <w:tr w:rsidR="00464557" w:rsidRPr="00464557" w14:paraId="5D91AC9B" w14:textId="77777777" w:rsidTr="00464557">
        <w:trPr>
          <w:gridAfter w:val="3"/>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92DE93" w14:textId="77777777" w:rsidR="00464557" w:rsidRPr="00464557" w:rsidRDefault="00464557" w:rsidP="00464557">
            <w:r w:rsidRPr="00464557">
              <w:t>Aspect of Confession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71A822" w14:textId="77777777" w:rsidR="00464557" w:rsidRPr="00464557" w:rsidRDefault="00464557" w:rsidP="00464557">
            <w:r w:rsidRPr="00464557">
              <w:t>Direct Dialogue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4C0E93" w14:textId="77777777" w:rsidR="00464557" w:rsidRPr="00464557" w:rsidRDefault="00464557" w:rsidP="00464557">
            <w:r w:rsidRPr="00464557">
              <w:t>Sacramental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D7D84B" w14:textId="77777777" w:rsidR="00464557" w:rsidRPr="00464557" w:rsidRDefault="00464557" w:rsidP="00464557">
            <w:r w:rsidRPr="00464557">
              <w:t>Affirmational</w:t>
            </w:r>
          </w:p>
        </w:tc>
      </w:tr>
      <w:tr w:rsidR="00464557" w:rsidRPr="00464557" w14:paraId="2D2964E1" w14:textId="77777777" w:rsidTr="00464557">
        <w:trPr>
          <w:gridAfter w:val="3"/>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979DC9" w14:textId="77777777" w:rsidR="00464557" w:rsidRPr="00464557" w:rsidRDefault="00464557" w:rsidP="00464557">
            <w:r w:rsidRPr="00464557">
              <w:rPr>
                <w:b/>
                <w:bCs/>
              </w:rPr>
              <w:t>Primary Objective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8CFBF1" w14:textId="77777777" w:rsidR="00464557" w:rsidRPr="00464557" w:rsidRDefault="00464557" w:rsidP="00464557">
            <w:r w:rsidRPr="00464557">
              <w:t>Reconciliation and restoration of personal fellowship with God.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AA10CF" w14:textId="77777777" w:rsidR="00464557" w:rsidRPr="00464557" w:rsidRDefault="00464557" w:rsidP="00464557">
            <w:r w:rsidRPr="00464557">
              <w:t>Absolution and tangible assurance through an authorized representative.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53C13F" w14:textId="77777777" w:rsidR="00464557" w:rsidRPr="00464557" w:rsidRDefault="00464557" w:rsidP="00464557">
            <w:r w:rsidRPr="00464557">
              <w:t>Affirmation of an already-secured identity and forgiveness in Christ.</w:t>
            </w:r>
          </w:p>
        </w:tc>
      </w:tr>
      <w:tr w:rsidR="00464557" w:rsidRPr="00464557" w14:paraId="3C79D415" w14:textId="77777777" w:rsidTr="0046455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0FE129" w14:textId="77777777" w:rsidR="00464557" w:rsidRPr="00464557" w:rsidRDefault="00464557" w:rsidP="00464557">
            <w:r w:rsidRPr="00464557">
              <w:rPr>
                <w:b/>
                <w:bCs/>
              </w:rPr>
              <w:t>Key Scriptu</w:t>
            </w:r>
            <w:r w:rsidRPr="00464557">
              <w:rPr>
                <w:b/>
                <w:bCs/>
              </w:rPr>
              <w:lastRenderedPageBreak/>
              <w:t>ral Foundation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3D9812" w14:textId="77777777" w:rsidR="00464557" w:rsidRPr="00464557" w:rsidRDefault="00464557" w:rsidP="00464557">
            <w:r w:rsidRPr="00464557">
              <w:lastRenderedPageBreak/>
              <w:t xml:space="preserve">The prayer of the tax </w:t>
            </w:r>
            <w:r w:rsidRPr="00464557">
              <w:lastRenderedPageBreak/>
              <w:t>collector (Luke 18:13-14) and David (Psalm 51:1).</w:t>
            </w:r>
            <w:r w:rsidRPr="00464557">
              <w:rPr>
                <w:vertAlign w:val="superscript"/>
              </w:rPr>
              <w:t>3</w:t>
            </w:r>
            <w:r w:rsidRPr="00464557">
              <w:t xml:space="preserve"> Calls to confess to God and repent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FFAA87" w14:textId="77777777" w:rsidR="00464557" w:rsidRPr="00464557" w:rsidRDefault="00464557" w:rsidP="00464557">
            <w:r w:rsidRPr="00464557">
              <w:lastRenderedPageBreak/>
              <w:t xml:space="preserve">1 John 1:9, Acts </w:t>
            </w:r>
            <w:r w:rsidRPr="00464557">
              <w:lastRenderedPageBreak/>
              <w:t>19:18, Matthew 3:6).</w:t>
            </w:r>
            <w:r w:rsidRPr="00464557">
              <w:rPr>
                <w:vertAlign w:val="superscript"/>
              </w:rPr>
              <w:t>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3DDB86" w14:textId="77777777" w:rsidR="00464557" w:rsidRPr="00464557" w:rsidRDefault="00464557" w:rsidP="00464557">
            <w:r w:rsidRPr="00464557">
              <w:lastRenderedPageBreak/>
              <w:t xml:space="preserve">Jesus's authority </w:t>
            </w:r>
            <w:r w:rsidRPr="00464557">
              <w:lastRenderedPageBreak/>
              <w:t>given to the Apostles (John 20:22-23), passed to bishops and priests.</w:t>
            </w:r>
            <w:r w:rsidRPr="00464557">
              <w:rPr>
                <w:vertAlign w:val="superscript"/>
              </w:rPr>
              <w:t>4</w:t>
            </w:r>
            <w:r w:rsidRPr="00464557">
              <w:t xml:space="preserve"> The instruction to confess to presbyters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1BA5C2" w14:textId="77777777" w:rsidR="00464557" w:rsidRPr="00464557" w:rsidRDefault="00464557" w:rsidP="00464557">
            <w:r w:rsidRPr="00464557">
              <w:lastRenderedPageBreak/>
              <w:t xml:space="preserve">James </w:t>
            </w:r>
            <w:r w:rsidRPr="00464557">
              <w:lastRenderedPageBreak/>
              <w:t>5:16).</w:t>
            </w:r>
            <w:r w:rsidRPr="00464557">
              <w:rPr>
                <w:vertAlign w:val="superscript"/>
              </w:rPr>
              <w:t>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B2C38B" w14:textId="77777777" w:rsidR="00464557" w:rsidRPr="00464557" w:rsidRDefault="00464557" w:rsidP="00464557">
            <w:r w:rsidRPr="00464557">
              <w:lastRenderedPageBreak/>
              <w:t>The finishe</w:t>
            </w:r>
            <w:r w:rsidRPr="00464557">
              <w:lastRenderedPageBreak/>
              <w:t>d work of the cross, which forgave all sins (Hebrews 10:14, Colossians 2:13-14).</w:t>
            </w:r>
            <w:r w:rsidRPr="00464557">
              <w:rPr>
                <w:vertAlign w:val="superscript"/>
              </w:rPr>
              <w:t>2</w:t>
            </w:r>
            <w:r w:rsidRPr="00464557">
              <w:t xml:space="preserve"> The Holy Spirit as the witness of sonship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046A96" w14:textId="77777777" w:rsidR="00464557" w:rsidRPr="00464557" w:rsidRDefault="00464557" w:rsidP="00464557">
            <w:r w:rsidRPr="00464557">
              <w:lastRenderedPageBreak/>
              <w:t xml:space="preserve">Romans </w:t>
            </w:r>
            <w:r w:rsidRPr="00464557">
              <w:lastRenderedPageBreak/>
              <w:t>8:15, Galatians 4:6).</w:t>
            </w:r>
            <w:r w:rsidRPr="00464557">
              <w:rPr>
                <w:vertAlign w:val="superscript"/>
              </w:rPr>
              <w:t>3</w:t>
            </w:r>
          </w:p>
        </w:tc>
      </w:tr>
      <w:tr w:rsidR="00464557" w:rsidRPr="00464557" w14:paraId="47BA58E3" w14:textId="77777777" w:rsidTr="0046455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CA106F" w14:textId="77777777" w:rsidR="00464557" w:rsidRPr="00464557" w:rsidRDefault="00464557" w:rsidP="00464557">
            <w:r w:rsidRPr="00464557">
              <w:rPr>
                <w:b/>
                <w:bCs/>
              </w:rPr>
              <w:lastRenderedPageBreak/>
              <w:t>Primary Focus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E52DE4" w14:textId="77777777" w:rsidR="00464557" w:rsidRPr="00464557" w:rsidRDefault="00464557" w:rsidP="00464557">
            <w:r w:rsidRPr="00464557">
              <w:t>The ongoing acknowledgment of specific sins and the appeal to God's mercy.</w:t>
            </w:r>
            <w:r w:rsidRPr="00464557">
              <w:rPr>
                <w:vertAlign w:val="superscript"/>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1E6D2D" w14:textId="77777777" w:rsidR="00464557" w:rsidRPr="00464557" w:rsidRDefault="00464557" w:rsidP="00464557">
            <w:r w:rsidRPr="00464557">
              <w:t>A structured, repeatable rite that provides an external sign of divine absolution.</w:t>
            </w:r>
            <w:r w:rsidRPr="00464557">
              <w:rPr>
                <w:vertAlign w:val="superscript"/>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4F402D" w14:textId="77777777" w:rsidR="00464557" w:rsidRPr="00464557" w:rsidRDefault="00464557" w:rsidP="00464557">
            <w:r w:rsidRPr="00464557">
              <w:t xml:space="preserve">Agreeing with God's perspective that one's sins are already forgiven and one's identity </w:t>
            </w:r>
            <w:r w:rsidRPr="00464557">
              <w:lastRenderedPageBreak/>
              <w:t>is "righteous indeed".</w:t>
            </w:r>
            <w:r w:rsidRPr="00464557">
              <w:rPr>
                <w:vertAlign w:val="superscript"/>
              </w:rPr>
              <w:t>2</w:t>
            </w:r>
          </w:p>
        </w:tc>
        <w:tc>
          <w:tcPr>
            <w:tcW w:w="0" w:type="auto"/>
            <w:vAlign w:val="center"/>
            <w:hideMark/>
          </w:tcPr>
          <w:p w14:paraId="1A5DB652" w14:textId="77777777" w:rsidR="00464557" w:rsidRPr="00464557" w:rsidRDefault="00464557" w:rsidP="00464557"/>
        </w:tc>
        <w:tc>
          <w:tcPr>
            <w:tcW w:w="0" w:type="auto"/>
            <w:vAlign w:val="center"/>
            <w:hideMark/>
          </w:tcPr>
          <w:p w14:paraId="18283591" w14:textId="77777777" w:rsidR="00464557" w:rsidRPr="00464557" w:rsidRDefault="00464557" w:rsidP="00464557"/>
        </w:tc>
        <w:tc>
          <w:tcPr>
            <w:tcW w:w="0" w:type="auto"/>
            <w:vAlign w:val="center"/>
            <w:hideMark/>
          </w:tcPr>
          <w:p w14:paraId="599BC3FB" w14:textId="77777777" w:rsidR="00464557" w:rsidRPr="00464557" w:rsidRDefault="00464557" w:rsidP="00464557"/>
        </w:tc>
      </w:tr>
      <w:tr w:rsidR="00464557" w:rsidRPr="00464557" w14:paraId="695FE641" w14:textId="77777777" w:rsidTr="0046455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F0DB19" w14:textId="77777777" w:rsidR="00464557" w:rsidRPr="00464557" w:rsidRDefault="00464557" w:rsidP="00464557">
            <w:r w:rsidRPr="00464557">
              <w:rPr>
                <w:b/>
                <w:bCs/>
              </w:rPr>
              <w:t>Value for a Struggling Christian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1237BA" w14:textId="77777777" w:rsidR="00464557" w:rsidRPr="00464557" w:rsidRDefault="00464557" w:rsidP="00464557">
            <w:r w:rsidRPr="00464557">
              <w:t>Provides a direct, unmediated path to God based on faith in His promises.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F0DF1E" w14:textId="77777777" w:rsidR="00464557" w:rsidRPr="00464557" w:rsidRDefault="00464557" w:rsidP="00464557">
            <w:r w:rsidRPr="00464557">
              <w:t>Offers a tangible, authoritative, and audible confirmation of forgiveness, which can be a powerful antidote to doubt.</w:t>
            </w:r>
            <w:r w:rsidRPr="00464557">
              <w:rPr>
                <w:vertAlign w:val="superscript"/>
              </w:rPr>
              <w:t>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AC682D" w14:textId="77777777" w:rsidR="00464557" w:rsidRPr="00464557" w:rsidRDefault="00464557" w:rsidP="00464557">
            <w:r w:rsidRPr="00464557">
              <w:t>Liberates from a "sinner" identity and repositions the believer as a "dearly loved child" whose standing is secure.</w:t>
            </w:r>
            <w:r w:rsidRPr="00464557">
              <w:rPr>
                <w:vertAlign w:val="superscript"/>
              </w:rPr>
              <w:t>3</w:t>
            </w:r>
          </w:p>
        </w:tc>
        <w:tc>
          <w:tcPr>
            <w:tcW w:w="0" w:type="auto"/>
            <w:vAlign w:val="center"/>
            <w:hideMark/>
          </w:tcPr>
          <w:p w14:paraId="26255DDE" w14:textId="77777777" w:rsidR="00464557" w:rsidRPr="00464557" w:rsidRDefault="00464557" w:rsidP="00464557"/>
        </w:tc>
        <w:tc>
          <w:tcPr>
            <w:tcW w:w="0" w:type="auto"/>
            <w:vAlign w:val="center"/>
            <w:hideMark/>
          </w:tcPr>
          <w:p w14:paraId="028EC71F" w14:textId="77777777" w:rsidR="00464557" w:rsidRPr="00464557" w:rsidRDefault="00464557" w:rsidP="00464557"/>
        </w:tc>
        <w:tc>
          <w:tcPr>
            <w:tcW w:w="0" w:type="auto"/>
            <w:vAlign w:val="center"/>
            <w:hideMark/>
          </w:tcPr>
          <w:p w14:paraId="3A79AFF4" w14:textId="77777777" w:rsidR="00464557" w:rsidRPr="00464557" w:rsidRDefault="00464557" w:rsidP="00464557"/>
        </w:tc>
      </w:tr>
    </w:tbl>
    <w:p w14:paraId="1F112874" w14:textId="77777777" w:rsidR="00464557" w:rsidRPr="00464557" w:rsidRDefault="00464557" w:rsidP="00464557">
      <w:pPr>
        <w:rPr>
          <w:b/>
          <w:bCs/>
        </w:rPr>
      </w:pPr>
      <w:r w:rsidRPr="00464557">
        <w:rPr>
          <w:b/>
          <w:bCs/>
        </w:rPr>
        <w:t>The Assurance of Forgiveness: Bridging Belief and Experience</w:t>
      </w:r>
    </w:p>
    <w:p w14:paraId="70499FA3" w14:textId="77777777" w:rsidR="00464557" w:rsidRPr="00464557" w:rsidRDefault="00464557" w:rsidP="00464557">
      <w:r w:rsidRPr="00464557">
        <w:t xml:space="preserve">The core problem for a struggling Christian is not a lack of biblical knowledge, but a profound disconnection between intellectual belief and lived experience. The question of "How do I </w:t>
      </w:r>
      <w:r w:rsidRPr="00464557">
        <w:rPr>
          <w:i/>
          <w:iCs/>
        </w:rPr>
        <w:t>know</w:t>
      </w:r>
      <w:r w:rsidRPr="00464557">
        <w:t xml:space="preserve"> I am forgiven?" is a cry to bridge this chasm. The problem often lies in the fact that sin leaves lingering psychological and emotional residue, and there is also a spiritual reality of an accuser who seeks to condemn and instill doubt. A purely intellectual act of confession, no matter how sincere, may not be enough to silence the accusations.</w:t>
      </w:r>
    </w:p>
    <w:p w14:paraId="537E2494" w14:textId="77777777" w:rsidR="00464557" w:rsidRPr="00464557" w:rsidRDefault="00464557" w:rsidP="00464557">
      <w:r w:rsidRPr="00464557">
        <w:t xml:space="preserve">The need for a tangible methodology—a liturgy—is to provide an externalized action that can make an abstract truth a felt reality. This is achieved by creating a process that synthesizes the most valuable elements of the three theological streams previously examined. It combines the direct, personal appeal to God, the tangible, spoken nature </w:t>
      </w:r>
      <w:r w:rsidRPr="00464557">
        <w:lastRenderedPageBreak/>
        <w:t>of a structured rite, and the radical assurance of an already-secured identity in Christ. The methodology that follows is a framework designed to empower the struggling Christian to move from the feeling of guilt to the knowledge of forgiveness by engaging their mind, heart, and will in a purposeful act of faith.</w:t>
      </w:r>
    </w:p>
    <w:p w14:paraId="294E1F0E" w14:textId="77777777" w:rsidR="00464557" w:rsidRPr="00464557" w:rsidRDefault="00464557" w:rsidP="00464557">
      <w:pPr>
        <w:rPr>
          <w:b/>
          <w:bCs/>
        </w:rPr>
      </w:pPr>
      <w:r w:rsidRPr="00464557">
        <w:rPr>
          <w:b/>
          <w:bCs/>
        </w:rPr>
        <w:t>A Simple Liturgy for the Struggling Christian</w:t>
      </w:r>
    </w:p>
    <w:p w14:paraId="350A1508" w14:textId="77777777" w:rsidR="00464557" w:rsidRPr="00464557" w:rsidRDefault="00464557" w:rsidP="00464557">
      <w:r w:rsidRPr="00464557">
        <w:t>The liturgy presented here is not a magical incantation but a spiritual discipline. It is a structured way to quiet the mind, focus the heart, and articulate faith. It is designed to be a tangible act that allows a person to move from the feeling of condemnation to the knowledge of forgiveness.</w:t>
      </w:r>
    </w:p>
    <w:p w14:paraId="5ED5AF8B" w14:textId="77777777" w:rsidR="00464557" w:rsidRPr="00464557" w:rsidRDefault="00464557" w:rsidP="00464557">
      <w:pPr>
        <w:rPr>
          <w:b/>
          <w:bCs/>
        </w:rPr>
      </w:pPr>
      <w:r w:rsidRPr="00464557">
        <w:rPr>
          <w:b/>
          <w:bCs/>
        </w:rPr>
        <w:t>Step 1: The Examination of the Heart (Preparation)</w:t>
      </w:r>
    </w:p>
    <w:p w14:paraId="46BC46F4" w14:textId="77777777" w:rsidR="00464557" w:rsidRPr="00464557" w:rsidRDefault="00464557" w:rsidP="00464557">
      <w:r w:rsidRPr="00464557">
        <w:t xml:space="preserve">Begin this discipline by taking a moment to quiet the mind and center the heart. Before focusing on sin, first, intentionally reflect on God's character. Bring to mind His lovingkindness, His tender mercies, and the finished work of the cross. This is a crucial pastoral safeguard for the struggling Christian, who is already predisposed to self-recrimination. The goal is to name the sin without simultaneously condemning oneself. Once a sense of God's character and grace is established, then, and only then, prayerfully call to mind the specific sins that are weighing on you. Acknowledging the particular sin or sins is a necessary step that borrows from the traditional "examination of conscience" </w:t>
      </w:r>
      <w:r w:rsidRPr="00464557">
        <w:rPr>
          <w:vertAlign w:val="superscript"/>
        </w:rPr>
        <w:t>5</w:t>
      </w:r>
      <w:r w:rsidRPr="00464557">
        <w:t>, but reframes it within the context of grace. The focus is on the behavior, not the identity.</w:t>
      </w:r>
    </w:p>
    <w:p w14:paraId="3FFAE837" w14:textId="77777777" w:rsidR="00464557" w:rsidRPr="00464557" w:rsidRDefault="00464557" w:rsidP="00464557">
      <w:pPr>
        <w:rPr>
          <w:b/>
          <w:bCs/>
        </w:rPr>
      </w:pPr>
      <w:r w:rsidRPr="00464557">
        <w:rPr>
          <w:b/>
          <w:bCs/>
        </w:rPr>
        <w:t>Step 2: The Proclamation of Truth (Alignment)</w:t>
      </w:r>
    </w:p>
    <w:p w14:paraId="17AB5D33" w14:textId="77777777" w:rsidR="00464557" w:rsidRPr="00464557" w:rsidRDefault="00464557" w:rsidP="00464557">
      <w:r w:rsidRPr="00464557">
        <w:t>Before speaking a single word of confession, speak a word of truth. This is the practical application of the biblical principle that confession is about "saying the same thing as God".</w:t>
      </w:r>
      <w:r w:rsidRPr="00464557">
        <w:rPr>
          <w:vertAlign w:val="superscript"/>
        </w:rPr>
        <w:t>2</w:t>
      </w:r>
      <w:r w:rsidRPr="00464557">
        <w:t xml:space="preserve"> Verbally and audibly declare a statement of God's character and Christ's finished work. The physical act of speaking these truths aloud is a powerful antidote to the internal whisper of doubt. For example, a person might say: "God, you are merciful and gracious. Your lovingkindness is everlasting. All my sins were laid on Jesus at the cross, and because of His blood, I am your dearly loved child. I am righteous in your sight".</w:t>
      </w:r>
      <w:r w:rsidRPr="00464557">
        <w:rPr>
          <w:vertAlign w:val="superscript"/>
        </w:rPr>
        <w:t>3</w:t>
      </w:r>
      <w:r w:rsidRPr="00464557">
        <w:t xml:space="preserve"> This step aligns the heart and mind with God's perspective before the specific sin is named, ensuring that the act of confession is placed within a context of security, not a context of precarious standing.</w:t>
      </w:r>
    </w:p>
    <w:p w14:paraId="2423317D" w14:textId="77777777" w:rsidR="00464557" w:rsidRPr="00464557" w:rsidRDefault="00464557" w:rsidP="00464557">
      <w:pPr>
        <w:rPr>
          <w:b/>
          <w:bCs/>
        </w:rPr>
      </w:pPr>
      <w:r w:rsidRPr="00464557">
        <w:rPr>
          <w:b/>
          <w:bCs/>
        </w:rPr>
        <w:t>Step 3: The Act of Confession (Expression)</w:t>
      </w:r>
    </w:p>
    <w:p w14:paraId="752E5895" w14:textId="77777777" w:rsidR="00464557" w:rsidRPr="00464557" w:rsidRDefault="00464557" w:rsidP="00464557">
      <w:r w:rsidRPr="00464557">
        <w:t xml:space="preserve">With the foundation of truth established, proceed to the act of confession itself. Verbally acknowledge the specific sins that you have recalled in Step 1. There is a power in giving voice to the thing that has held you captive. As a model, you may use the humble prayer of the tax collector, "God, have mercy on me, a sinner," or you may echo </w:t>
      </w:r>
      <w:r w:rsidRPr="00464557">
        <w:lastRenderedPageBreak/>
        <w:t>the heart of David in Psalm 51, who confessed his transgressions directly to God.</w:t>
      </w:r>
      <w:r w:rsidRPr="00464557">
        <w:rPr>
          <w:vertAlign w:val="superscript"/>
        </w:rPr>
        <w:t>3</w:t>
      </w:r>
      <w:r w:rsidRPr="00464557">
        <w:t xml:space="preserve"> The goal is to bring the acknowledged sin into the light of the Proclaimed Truth from Step 2.</w:t>
      </w:r>
    </w:p>
    <w:p w14:paraId="0E09339C" w14:textId="77777777" w:rsidR="00464557" w:rsidRPr="00464557" w:rsidRDefault="00464557" w:rsidP="00464557">
      <w:pPr>
        <w:rPr>
          <w:b/>
          <w:bCs/>
        </w:rPr>
      </w:pPr>
      <w:r w:rsidRPr="00464557">
        <w:rPr>
          <w:b/>
          <w:bCs/>
        </w:rPr>
        <w:t>Step 4: The Reception of Forgiveness (Reception)</w:t>
      </w:r>
    </w:p>
    <w:p w14:paraId="120D954E" w14:textId="77777777" w:rsidR="00464557" w:rsidRPr="00464557" w:rsidRDefault="00464557" w:rsidP="00464557">
      <w:r w:rsidRPr="00464557">
        <w:t>This is the moment designed to provide the assurance the struggling Christian craves. After confessing, read aloud a promise of forgiveness from Scripture. A powerful verse for this purpose is 1 John 1:9, which states, “If we confess our sins, he is faithful and just to forgive us our sins and to cleanse us from all unrighteousness”.</w:t>
      </w:r>
      <w:r w:rsidRPr="00464557">
        <w:rPr>
          <w:vertAlign w:val="superscript"/>
        </w:rPr>
        <w:t>4</w:t>
      </w:r>
      <w:r w:rsidRPr="00464557">
        <w:t xml:space="preserve"> Once the verse is read, in faith, declare, "I believe this promise. My sins are forgiven and washed away by the blood of Jesus Christ." This verbal, external act serves as a tangible marker of the internal, spiritual transaction. It is a powerful way to combat the lingering doubt that plagues the mind. By speaking God’s promise and declaring their faith in it, a person moves from passively hoping for forgiveness to actively receiving it. This act of reception grounds the feeling of forgiveness in the unchangeable fact of God's promise.</w:t>
      </w:r>
    </w:p>
    <w:p w14:paraId="2E259C91" w14:textId="77777777" w:rsidR="00464557" w:rsidRPr="00464557" w:rsidRDefault="00464557" w:rsidP="00464557">
      <w:pPr>
        <w:rPr>
          <w:b/>
          <w:bCs/>
        </w:rPr>
      </w:pPr>
      <w:r w:rsidRPr="00464557">
        <w:rPr>
          <w:b/>
          <w:bCs/>
        </w:rPr>
        <w:t>Step 5: The Final Declaration (Affirmation)</w:t>
      </w:r>
    </w:p>
    <w:p w14:paraId="73F4283C" w14:textId="77777777" w:rsidR="00464557" w:rsidRPr="00464557" w:rsidRDefault="00464557" w:rsidP="00464557">
      <w:r w:rsidRPr="00464557">
        <w:t>Conclude the liturgy by thanking God for His mercy and grace, and by affirming your identity. This final step draws directly from the grace-focused view of confession, reinforcing the core truth that one’s relationship with God is secure, not dependent on the cycle of confession. For example, a person might say: "Thank you, Father, for your lovingkindness. By the Holy Spirit, I cry out 'Abba, Father!' for I am your child. I go in peace".</w:t>
      </w:r>
      <w:r w:rsidRPr="00464557">
        <w:rPr>
          <w:vertAlign w:val="superscript"/>
        </w:rPr>
        <w:t>3</w:t>
      </w:r>
      <w:r w:rsidRPr="00464557">
        <w:t xml:space="preserve"> This act of thanksgiving cements the identity shift from "sinner" to "child of God" and provides a final note of peace and assurance.</w:t>
      </w:r>
    </w:p>
    <w:p w14:paraId="78B88386" w14:textId="77777777" w:rsidR="00464557" w:rsidRPr="00464557" w:rsidRDefault="00464557" w:rsidP="00464557">
      <w:r w:rsidRPr="00464557">
        <w:t>For clarity and ease of use, the following table summarizes the methodology, purpose, and biblical foundations of this simple liturgy.</w:t>
      </w:r>
    </w:p>
    <w:tbl>
      <w:tblPr>
        <w:tblW w:w="0" w:type="auto"/>
        <w:tblCellSpacing w:w="15" w:type="dxa"/>
        <w:tblCellMar>
          <w:left w:w="0" w:type="dxa"/>
          <w:right w:w="0" w:type="dxa"/>
        </w:tblCellMar>
        <w:tblLook w:val="04A0" w:firstRow="1" w:lastRow="0" w:firstColumn="1" w:lastColumn="0" w:noHBand="0" w:noVBand="1"/>
      </w:tblPr>
      <w:tblGrid>
        <w:gridCol w:w="2121"/>
        <w:gridCol w:w="2592"/>
        <w:gridCol w:w="4297"/>
      </w:tblGrid>
      <w:tr w:rsidR="00464557" w:rsidRPr="00464557" w14:paraId="4706FBD1" w14:textId="77777777" w:rsidTr="0046455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9AA417" w14:textId="77777777" w:rsidR="00464557" w:rsidRPr="00464557" w:rsidRDefault="00464557" w:rsidP="00464557">
            <w:r w:rsidRPr="00464557">
              <w:t>Liturgy Step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95DC4D" w14:textId="77777777" w:rsidR="00464557" w:rsidRPr="00464557" w:rsidRDefault="00464557" w:rsidP="00464557">
            <w:r w:rsidRPr="00464557">
              <w:t>Purpose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313690" w14:textId="77777777" w:rsidR="00464557" w:rsidRPr="00464557" w:rsidRDefault="00464557" w:rsidP="00464557">
            <w:r w:rsidRPr="00464557">
              <w:t>Biblical Foundation and Rationale</w:t>
            </w:r>
          </w:p>
        </w:tc>
      </w:tr>
      <w:tr w:rsidR="00464557" w:rsidRPr="00464557" w14:paraId="0E6464F8" w14:textId="77777777" w:rsidTr="0046455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F76208" w14:textId="77777777" w:rsidR="00464557" w:rsidRPr="00464557" w:rsidRDefault="00464557" w:rsidP="00464557">
            <w:r w:rsidRPr="00464557">
              <w:rPr>
                <w:b/>
                <w:bCs/>
              </w:rPr>
              <w:t>1. The Examination of the Heart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78B655" w14:textId="77777777" w:rsidR="00464557" w:rsidRPr="00464557" w:rsidRDefault="00464557" w:rsidP="00464557">
            <w:r w:rsidRPr="00464557">
              <w:t>To prepare the heart by first focusing on God's character before naming specific sins.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F7A43C" w14:textId="77777777" w:rsidR="00464557" w:rsidRPr="00464557" w:rsidRDefault="00464557" w:rsidP="00464557">
            <w:r w:rsidRPr="00464557">
              <w:t>Psalm 51:1, Luke 18:13-14.</w:t>
            </w:r>
            <w:r w:rsidRPr="00464557">
              <w:rPr>
                <w:vertAlign w:val="superscript"/>
              </w:rPr>
              <w:t>3</w:t>
            </w:r>
            <w:r w:rsidRPr="00464557">
              <w:t xml:space="preserve"> Acknowledging specific sin is necessary for genuine confession, as seen in biblical examples. The reordering of this step is a pastoral necessity to prevent self-condemnation.</w:t>
            </w:r>
          </w:p>
        </w:tc>
      </w:tr>
      <w:tr w:rsidR="00464557" w:rsidRPr="00464557" w14:paraId="0793E403" w14:textId="77777777" w:rsidTr="0046455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824966" w14:textId="77777777" w:rsidR="00464557" w:rsidRPr="00464557" w:rsidRDefault="00464557" w:rsidP="00464557">
            <w:r w:rsidRPr="00464557">
              <w:rPr>
                <w:b/>
                <w:bCs/>
              </w:rPr>
              <w:t>2. The Proclamation of Truth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469695" w14:textId="77777777" w:rsidR="00464557" w:rsidRPr="00464557" w:rsidRDefault="00464557" w:rsidP="00464557">
            <w:r w:rsidRPr="00464557">
              <w:t xml:space="preserve">To align one's heart with God's </w:t>
            </w:r>
            <w:r w:rsidRPr="00464557">
              <w:lastRenderedPageBreak/>
              <w:t>perspective before confessing.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0BCBBD" w14:textId="77777777" w:rsidR="00464557" w:rsidRPr="00464557" w:rsidRDefault="00464557" w:rsidP="00464557">
            <w:r w:rsidRPr="00464557">
              <w:lastRenderedPageBreak/>
              <w:t xml:space="preserve">The Greek word </w:t>
            </w:r>
            <w:r w:rsidRPr="00464557">
              <w:rPr>
                <w:i/>
                <w:iCs/>
              </w:rPr>
              <w:t>homologeo</w:t>
            </w:r>
            <w:r w:rsidRPr="00464557">
              <w:t xml:space="preserve"> meaning "to say the same thing as".</w:t>
            </w:r>
            <w:r w:rsidRPr="00464557">
              <w:rPr>
                <w:vertAlign w:val="superscript"/>
              </w:rPr>
              <w:t>2</w:t>
            </w:r>
            <w:r w:rsidRPr="00464557">
              <w:t xml:space="preserve"> This is an </w:t>
            </w:r>
            <w:r w:rsidRPr="00464557">
              <w:lastRenderedPageBreak/>
              <w:t>act of agreeing with God that one is already His "dearly loved child".</w:t>
            </w:r>
            <w:r w:rsidRPr="00464557">
              <w:rPr>
                <w:vertAlign w:val="superscript"/>
              </w:rPr>
              <w:t>3</w:t>
            </w:r>
          </w:p>
        </w:tc>
      </w:tr>
      <w:tr w:rsidR="00464557" w:rsidRPr="00464557" w14:paraId="6D03F14C" w14:textId="77777777" w:rsidTr="0046455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9EEC1B" w14:textId="77777777" w:rsidR="00464557" w:rsidRPr="00464557" w:rsidRDefault="00464557" w:rsidP="00464557">
            <w:r w:rsidRPr="00464557">
              <w:rPr>
                <w:b/>
                <w:bCs/>
              </w:rPr>
              <w:lastRenderedPageBreak/>
              <w:t>3. The Act of Confession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D4974F" w14:textId="77777777" w:rsidR="00464557" w:rsidRPr="00464557" w:rsidRDefault="00464557" w:rsidP="00464557">
            <w:r w:rsidRPr="00464557">
              <w:t>To verbally express and acknowledge the sin.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BD80D2" w14:textId="77777777" w:rsidR="00464557" w:rsidRPr="00464557" w:rsidRDefault="00464557" w:rsidP="00464557">
            <w:r w:rsidRPr="00464557">
              <w:t>1 John 1:9, Acts 19:18.</w:t>
            </w:r>
            <w:r w:rsidRPr="00464557">
              <w:rPr>
                <w:vertAlign w:val="superscript"/>
              </w:rPr>
              <w:t>4</w:t>
            </w:r>
            <w:r w:rsidRPr="00464557">
              <w:t xml:space="preserve"> This is the direct act of acknowledgment of sin to the Lord, a practice taught in the New Testament.</w:t>
            </w:r>
            <w:r w:rsidRPr="00464557">
              <w:rPr>
                <w:vertAlign w:val="superscript"/>
              </w:rPr>
              <w:t>1</w:t>
            </w:r>
          </w:p>
        </w:tc>
      </w:tr>
      <w:tr w:rsidR="00464557" w:rsidRPr="00464557" w14:paraId="3888EFEC" w14:textId="77777777" w:rsidTr="0046455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4CD7DC" w14:textId="77777777" w:rsidR="00464557" w:rsidRPr="00464557" w:rsidRDefault="00464557" w:rsidP="00464557">
            <w:r w:rsidRPr="00464557">
              <w:rPr>
                <w:b/>
                <w:bCs/>
              </w:rPr>
              <w:t>4. The Reception of Forgiveness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01F873" w14:textId="77777777" w:rsidR="00464557" w:rsidRPr="00464557" w:rsidRDefault="00464557" w:rsidP="00464557">
            <w:r w:rsidRPr="00464557">
              <w:t>To provide a tangible, verbal marker of the reception of forgiveness.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A53257" w14:textId="77777777" w:rsidR="00464557" w:rsidRPr="00464557" w:rsidRDefault="00464557" w:rsidP="00464557">
            <w:r w:rsidRPr="00464557">
              <w:t>1 John 1:9.</w:t>
            </w:r>
            <w:r w:rsidRPr="00464557">
              <w:rPr>
                <w:vertAlign w:val="superscript"/>
              </w:rPr>
              <w:t>4</w:t>
            </w:r>
            <w:r w:rsidRPr="00464557">
              <w:t xml:space="preserve"> This step provides a "visible sign of forgiveness" </w:t>
            </w:r>
            <w:r w:rsidRPr="00464557">
              <w:rPr>
                <w:vertAlign w:val="superscript"/>
              </w:rPr>
              <w:t>4</w:t>
            </w:r>
            <w:r w:rsidRPr="00464557">
              <w:t xml:space="preserve"> that a private, silent confession lacks, thereby combating lingering doubt with a concrete act of faith.</w:t>
            </w:r>
          </w:p>
        </w:tc>
      </w:tr>
      <w:tr w:rsidR="00464557" w:rsidRPr="00464557" w14:paraId="50588F54" w14:textId="77777777" w:rsidTr="0046455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69130A" w14:textId="77777777" w:rsidR="00464557" w:rsidRPr="00464557" w:rsidRDefault="00464557" w:rsidP="00464557">
            <w:r w:rsidRPr="00464557">
              <w:rPr>
                <w:b/>
                <w:bCs/>
              </w:rPr>
              <w:t>5. The Final Declaration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0C4C75" w14:textId="77777777" w:rsidR="00464557" w:rsidRPr="00464557" w:rsidRDefault="00464557" w:rsidP="00464557">
            <w:r w:rsidRPr="00464557">
              <w:t>To conclude with an act of thanksgiving and renewed identity.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DE1F03" w14:textId="77777777" w:rsidR="00464557" w:rsidRPr="00464557" w:rsidRDefault="00464557" w:rsidP="00464557">
            <w:r w:rsidRPr="00464557">
              <w:t>Romans 8:15, Galatians 4:6.</w:t>
            </w:r>
            <w:r w:rsidRPr="00464557">
              <w:rPr>
                <w:vertAlign w:val="superscript"/>
              </w:rPr>
              <w:t>3</w:t>
            </w:r>
            <w:r w:rsidRPr="00464557">
              <w:t xml:space="preserve"> This reinforces the core truth that one's standing before God is not based on performance but on a permanent identity as His child, secured by the Holy Spirit.</w:t>
            </w:r>
          </w:p>
        </w:tc>
      </w:tr>
    </w:tbl>
    <w:p w14:paraId="707F702A" w14:textId="77777777" w:rsidR="00464557" w:rsidRPr="00464557" w:rsidRDefault="00464557" w:rsidP="00464557">
      <w:pPr>
        <w:rPr>
          <w:b/>
          <w:bCs/>
        </w:rPr>
      </w:pPr>
      <w:r w:rsidRPr="00464557">
        <w:rPr>
          <w:b/>
          <w:bCs/>
        </w:rPr>
        <w:t>Summary and Conclusion: The Life of Confession as a Life of Grace</w:t>
      </w:r>
    </w:p>
    <w:p w14:paraId="63FEF59D" w14:textId="77777777" w:rsidR="00464557" w:rsidRPr="00464557" w:rsidRDefault="00464557" w:rsidP="00464557">
      <w:r w:rsidRPr="00464557">
        <w:t>The journey from a state of spiritual struggle to one of assurance is not the result of a single, perfect ritual. The liturgy provided here is not an end in itself but a tool—a spiritual discipline designed to facilitate a greater understanding of, and a deeper engagement with, God’s grace. True confession is a life lived in dynamic relationship with God, where sin is acknowledged in the context of an identity already secured in Christ.</w:t>
      </w:r>
    </w:p>
    <w:p w14:paraId="472179B4" w14:textId="77777777" w:rsidR="00464557" w:rsidRPr="00464557" w:rsidRDefault="00464557" w:rsidP="00464557">
      <w:r w:rsidRPr="00464557">
        <w:t>The struggle for a person who is spiritually burdened is not merely a behavioral problem but a crisis of identity. The path to freedom begins with the realization that one’s identity as a "sinner" has been fundamentally nullified by the cross.</w:t>
      </w:r>
      <w:r w:rsidRPr="00464557">
        <w:rPr>
          <w:vertAlign w:val="superscript"/>
        </w:rPr>
        <w:t>3</w:t>
      </w:r>
      <w:r w:rsidRPr="00464557">
        <w:t xml:space="preserve"> The simple liturgy presented here is designed to take a person on a journey from self-condemnation to a confident reliance on God's character. By beginning with a focus on God's goodness, moving to a vocal alignment with His truth, and concluding with a declaration of an already-secured identity, the practice of confession becomes a powerful vehicle for receiving and experiencing the deep, abiding peace of forgiveness. It is the art of laying </w:t>
      </w:r>
      <w:r w:rsidRPr="00464557">
        <w:lastRenderedPageBreak/>
        <w:t>hold of a grace that was already won. The final recommendation is for the struggling Christian to embrace this methodology not as a legalistic duty, but as a liberating practice that turns a momentary act of repentance into a continuous life of gratitude.</w:t>
      </w:r>
    </w:p>
    <w:p w14:paraId="4F9E49A4" w14:textId="77777777" w:rsidR="00AF3CA6" w:rsidRDefault="00AF3CA6"/>
    <w:sectPr w:rsidR="00AF3CA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8D66" w14:textId="77777777" w:rsidR="00394685" w:rsidRDefault="00394685" w:rsidP="00394685">
      <w:pPr>
        <w:spacing w:after="0" w:line="240" w:lineRule="auto"/>
      </w:pPr>
      <w:r>
        <w:separator/>
      </w:r>
    </w:p>
  </w:endnote>
  <w:endnote w:type="continuationSeparator" w:id="0">
    <w:p w14:paraId="0C23F300" w14:textId="77777777" w:rsidR="00394685" w:rsidRDefault="00394685" w:rsidP="0039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51F9" w14:textId="77777777" w:rsidR="00394685" w:rsidRDefault="00394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8C8C" w14:textId="77777777" w:rsidR="00394685" w:rsidRDefault="00394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5809" w14:textId="77777777" w:rsidR="00394685" w:rsidRDefault="0039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E1E2" w14:textId="77777777" w:rsidR="00394685" w:rsidRDefault="00394685" w:rsidP="00394685">
      <w:pPr>
        <w:spacing w:after="0" w:line="240" w:lineRule="auto"/>
      </w:pPr>
      <w:r>
        <w:separator/>
      </w:r>
    </w:p>
  </w:footnote>
  <w:footnote w:type="continuationSeparator" w:id="0">
    <w:p w14:paraId="23346214" w14:textId="77777777" w:rsidR="00394685" w:rsidRDefault="00394685" w:rsidP="00394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E6E0" w14:textId="77777777" w:rsidR="00394685" w:rsidRDefault="00394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5A2D" w14:textId="6EF8E63F" w:rsidR="00394685" w:rsidRDefault="00394685">
    <w:pPr>
      <w:pStyle w:val="Header"/>
    </w:pPr>
    <w:r>
      <w:rPr>
        <w:noProof/>
      </w:rPr>
      <w:drawing>
        <wp:inline distT="0" distB="0" distL="0" distR="0" wp14:anchorId="53D1CA15" wp14:editId="6E6AA17B">
          <wp:extent cx="1232791" cy="411932"/>
          <wp:effectExtent l="0" t="0" r="5715" b="7620"/>
          <wp:docPr id="1" name="Picture 1" descr="Titus One 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s One N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620" cy="4178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CDC8" w14:textId="77777777" w:rsidR="00394685" w:rsidRDefault="003946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57"/>
    <w:rsid w:val="00144E1F"/>
    <w:rsid w:val="00394685"/>
    <w:rsid w:val="00464557"/>
    <w:rsid w:val="00AF3CA6"/>
    <w:rsid w:val="00CC2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C4D6"/>
  <w15:chartTrackingRefBased/>
  <w15:docId w15:val="{BD26ADAC-4843-4634-A987-A1DB7A59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557"/>
    <w:rPr>
      <w:rFonts w:eastAsiaTheme="majorEastAsia" w:cstheme="majorBidi"/>
      <w:color w:val="272727" w:themeColor="text1" w:themeTint="D8"/>
    </w:rPr>
  </w:style>
  <w:style w:type="paragraph" w:styleId="Title">
    <w:name w:val="Title"/>
    <w:basedOn w:val="Normal"/>
    <w:next w:val="Normal"/>
    <w:link w:val="TitleChar"/>
    <w:uiPriority w:val="10"/>
    <w:qFormat/>
    <w:rsid w:val="0046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557"/>
    <w:pPr>
      <w:spacing w:before="160"/>
      <w:jc w:val="center"/>
    </w:pPr>
    <w:rPr>
      <w:i/>
      <w:iCs/>
      <w:color w:val="404040" w:themeColor="text1" w:themeTint="BF"/>
    </w:rPr>
  </w:style>
  <w:style w:type="character" w:customStyle="1" w:styleId="QuoteChar">
    <w:name w:val="Quote Char"/>
    <w:basedOn w:val="DefaultParagraphFont"/>
    <w:link w:val="Quote"/>
    <w:uiPriority w:val="29"/>
    <w:rsid w:val="00464557"/>
    <w:rPr>
      <w:i/>
      <w:iCs/>
      <w:color w:val="404040" w:themeColor="text1" w:themeTint="BF"/>
    </w:rPr>
  </w:style>
  <w:style w:type="paragraph" w:styleId="ListParagraph">
    <w:name w:val="List Paragraph"/>
    <w:basedOn w:val="Normal"/>
    <w:uiPriority w:val="34"/>
    <w:qFormat/>
    <w:rsid w:val="00464557"/>
    <w:pPr>
      <w:ind w:left="720"/>
      <w:contextualSpacing/>
    </w:pPr>
  </w:style>
  <w:style w:type="character" w:styleId="IntenseEmphasis">
    <w:name w:val="Intense Emphasis"/>
    <w:basedOn w:val="DefaultParagraphFont"/>
    <w:uiPriority w:val="21"/>
    <w:qFormat/>
    <w:rsid w:val="00464557"/>
    <w:rPr>
      <w:i/>
      <w:iCs/>
      <w:color w:val="0F4761" w:themeColor="accent1" w:themeShade="BF"/>
    </w:rPr>
  </w:style>
  <w:style w:type="paragraph" w:styleId="IntenseQuote">
    <w:name w:val="Intense Quote"/>
    <w:basedOn w:val="Normal"/>
    <w:next w:val="Normal"/>
    <w:link w:val="IntenseQuoteChar"/>
    <w:uiPriority w:val="30"/>
    <w:qFormat/>
    <w:rsid w:val="00464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557"/>
    <w:rPr>
      <w:i/>
      <w:iCs/>
      <w:color w:val="0F4761" w:themeColor="accent1" w:themeShade="BF"/>
    </w:rPr>
  </w:style>
  <w:style w:type="character" w:styleId="IntenseReference">
    <w:name w:val="Intense Reference"/>
    <w:basedOn w:val="DefaultParagraphFont"/>
    <w:uiPriority w:val="32"/>
    <w:qFormat/>
    <w:rsid w:val="00464557"/>
    <w:rPr>
      <w:b/>
      <w:bCs/>
      <w:smallCaps/>
      <w:color w:val="0F4761" w:themeColor="accent1" w:themeShade="BF"/>
      <w:spacing w:val="5"/>
    </w:rPr>
  </w:style>
  <w:style w:type="paragraph" w:styleId="Header">
    <w:name w:val="header"/>
    <w:basedOn w:val="Normal"/>
    <w:link w:val="HeaderChar"/>
    <w:uiPriority w:val="99"/>
    <w:unhideWhenUsed/>
    <w:rsid w:val="003946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685"/>
  </w:style>
  <w:style w:type="paragraph" w:styleId="Footer">
    <w:name w:val="footer"/>
    <w:basedOn w:val="Normal"/>
    <w:link w:val="FooterChar"/>
    <w:uiPriority w:val="99"/>
    <w:unhideWhenUsed/>
    <w:rsid w:val="003946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84323">
      <w:bodyDiv w:val="1"/>
      <w:marLeft w:val="0"/>
      <w:marRight w:val="0"/>
      <w:marTop w:val="0"/>
      <w:marBottom w:val="0"/>
      <w:divBdr>
        <w:top w:val="none" w:sz="0" w:space="0" w:color="auto"/>
        <w:left w:val="none" w:sz="0" w:space="0" w:color="auto"/>
        <w:bottom w:val="none" w:sz="0" w:space="0" w:color="auto"/>
        <w:right w:val="none" w:sz="0" w:space="0" w:color="auto"/>
      </w:divBdr>
    </w:div>
    <w:div w:id="169261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2629</Words>
  <Characters>14990</Characters>
  <Application>Microsoft Office Word</Application>
  <DocSecurity>0</DocSecurity>
  <Lines>124</Lines>
  <Paragraphs>35</Paragraphs>
  <ScaleCrop>false</ScaleCrop>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Parkinson</dc:creator>
  <cp:keywords/>
  <dc:description/>
  <cp:lastModifiedBy>David Parkinson</cp:lastModifiedBy>
  <cp:revision>2</cp:revision>
  <dcterms:created xsi:type="dcterms:W3CDTF">2025-09-21T13:32:00Z</dcterms:created>
  <dcterms:modified xsi:type="dcterms:W3CDTF">2025-09-21T13:55:00Z</dcterms:modified>
</cp:coreProperties>
</file>